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5540C28" w14:paraId="59A6FEA1" wp14:textId="39EDDD39">
      <w:pPr>
        <w:pStyle w:val="Normal"/>
        <w:jc w:val="center"/>
      </w:pPr>
      <w:r w:rsidR="68EC8CD5">
        <w:drawing>
          <wp:inline xmlns:wp14="http://schemas.microsoft.com/office/word/2010/wordprocessingDrawing" wp14:editId="2F1CFE0B" wp14:anchorId="530E492B">
            <wp:extent cx="860379" cy="746379"/>
            <wp:effectExtent l="0" t="0" r="0" b="0"/>
            <wp:docPr id="15504190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126ad2615249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79" cy="7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F1CFE0B">
        <w:drawing>
          <wp:inline xmlns:wp14="http://schemas.microsoft.com/office/word/2010/wordprocessingDrawing" wp14:editId="44887FC8" wp14:anchorId="09DB20E0">
            <wp:extent cx="4572000" cy="933450"/>
            <wp:effectExtent l="0" t="0" r="0" b="0"/>
            <wp:docPr id="18269759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b74338fa214e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5540C28" w14:paraId="6D247E60" wp14:textId="081935BB">
      <w:pPr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8"/>
          <w:szCs w:val="28"/>
          <w:lang w:val="en-US"/>
        </w:rPr>
      </w:pPr>
      <w:r w:rsidRPr="5FD2ACC4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Call Time-</w:t>
      </w:r>
      <w:r w:rsidRPr="5FD2ACC4" w:rsidR="042F1D6B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5:45</w:t>
      </w:r>
      <w:r w:rsidRPr="5FD2ACC4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 xml:space="preserve"> pm at Chino High School</w:t>
      </w:r>
    </w:p>
    <w:p xmlns:wp14="http://schemas.microsoft.com/office/word/2010/wordml" w:rsidP="5FD2ACC4" w14:paraId="0AC9B488" wp14:textId="16E89C34">
      <w:pPr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</w:pPr>
      <w:r w:rsidRPr="5FD2ACC4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Sep</w:t>
      </w:r>
      <w:r w:rsidRPr="5FD2ACC4" w:rsidR="629FF3FE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te</w:t>
      </w:r>
      <w:r w:rsidRPr="5FD2ACC4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 xml:space="preserve">mber 30th </w:t>
      </w:r>
    </w:p>
    <w:p xmlns:wp14="http://schemas.microsoft.com/office/word/2010/wordml" w:rsidP="55540C28" w14:paraId="5E9F286E" wp14:textId="76481B7D">
      <w:pPr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8"/>
          <w:szCs w:val="28"/>
          <w:lang w:val="en-US"/>
        </w:rPr>
      </w:pP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Wear: Band Polo Shirt</w:t>
      </w:r>
    </w:p>
    <w:p xmlns:wp14="http://schemas.microsoft.com/office/word/2010/wordml" w:rsidP="55540C28" w14:paraId="60988CA0" wp14:textId="309CE801">
      <w:pPr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8"/>
          <w:szCs w:val="28"/>
          <w:lang w:val="en-US"/>
        </w:rPr>
      </w:pP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Jeans, Woodcrest sweatshirt or black sweatshirt/jacket</w:t>
      </w:r>
    </w:p>
    <w:p xmlns:wp14="http://schemas.microsoft.com/office/word/2010/wordml" w:rsidP="55540C28" w14:paraId="1EC346D3" wp14:textId="5A3E6649">
      <w:pPr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8"/>
          <w:szCs w:val="28"/>
          <w:lang w:val="en-US"/>
        </w:rPr>
      </w:pP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32"/>
          <w:szCs w:val="32"/>
          <w:lang w:val="en-US"/>
        </w:rPr>
        <w:t>Bring instrument-Leave case in car!</w:t>
      </w:r>
    </w:p>
    <w:p xmlns:wp14="http://schemas.microsoft.com/office/word/2010/wordml" w:rsidP="55540C28" w14:paraId="2B3BB75A" wp14:textId="0594A141">
      <w:pPr>
        <w:jc w:val="center"/>
      </w:pP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40"/>
          <w:szCs w:val="40"/>
          <w:lang w:val="en-US"/>
        </w:rPr>
        <w:t xml:space="preserve">Students will be playing </w:t>
      </w: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40"/>
          <w:szCs w:val="40"/>
          <w:lang w:val="en-US"/>
        </w:rPr>
        <w:t>throughout</w:t>
      </w: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40"/>
          <w:szCs w:val="40"/>
          <w:lang w:val="en-US"/>
        </w:rPr>
        <w:t xml:space="preserve"> the game and are expected to march out at the end of the game together.</w:t>
      </w:r>
      <w:r w:rsidRPr="55540C28" w:rsidR="43D36F53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40"/>
          <w:szCs w:val="40"/>
          <w:lang w:val="en-US"/>
        </w:rPr>
        <w:t xml:space="preserve"> Approximate finish time 9:30 pm</w:t>
      </w:r>
    </w:p>
    <w:p xmlns:wp14="http://schemas.microsoft.com/office/word/2010/wordml" w:rsidP="55540C28" w14:paraId="4A506F84" wp14:textId="11F04A93">
      <w:pPr>
        <w:pStyle w:val="Normal"/>
        <w:jc w:val="center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5FD2ACC4" w14:paraId="593E4FAC" wp14:textId="0C3385D6">
      <w:pPr>
        <w:pStyle w:val="Normal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  <w:r w:rsidRPr="5FD2ACC4" w:rsidR="0F875D7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JHS </w:t>
      </w:r>
      <w:r w:rsidRPr="5FD2ACC4" w:rsidR="0C9EB4F1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musicians have</w:t>
      </w:r>
      <w:r w:rsidRPr="5FD2ACC4" w:rsidR="0F875D7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free entrance. There is a cost for parking and entrance into the stadium for family members and friends</w:t>
      </w:r>
      <w:r w:rsidRPr="5FD2ACC4" w:rsidR="0F875D7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 </w:t>
      </w:r>
      <w:r w:rsidRPr="5FD2ACC4" w:rsidR="0F875D7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Be sure your musician eats before</w:t>
      </w:r>
      <w:r w:rsidRPr="5FD2ACC4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the event</w:t>
      </w:r>
      <w:r w:rsidRPr="5FD2ACC4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 </w:t>
      </w:r>
      <w:r w:rsidRPr="5FD2ACC4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Food will not be allowed during the game</w:t>
      </w:r>
      <w:r w:rsidRPr="5FD2ACC4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 </w:t>
      </w:r>
      <w:r w:rsidRPr="5FD2ACC4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CHS music booster will supply water.</w:t>
      </w:r>
    </w:p>
    <w:p xmlns:wp14="http://schemas.microsoft.com/office/word/2010/wordml" w:rsidP="55540C28" w14:paraId="2335B183" wp14:textId="64B2D5F2">
      <w:pPr>
        <w:pStyle w:val="Normal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US"/>
        </w:rPr>
      </w:pPr>
    </w:p>
    <w:p xmlns:wp14="http://schemas.microsoft.com/office/word/2010/wordml" w:rsidP="55540C28" w14:paraId="245CF748" wp14:textId="033B2669">
      <w:pPr>
        <w:pStyle w:val="Normal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en-US"/>
        </w:rPr>
      </w:pPr>
      <w:r w:rsidRPr="55540C28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en-US"/>
        </w:rPr>
        <w:t>Our first Music Booster meeting is next Wednesday, at 6pm in the WJHS band room</w:t>
      </w:r>
      <w:r w:rsidRPr="55540C28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en-US"/>
        </w:rPr>
        <w:t xml:space="preserve">.  </w:t>
      </w:r>
      <w:r w:rsidRPr="55540C28" w:rsidR="3034EAD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en-US"/>
        </w:rPr>
        <w:t xml:space="preserve">Come and find out about upcoming events and how you can help </w:t>
      </w:r>
      <w:r w:rsidRPr="55540C28" w:rsidR="0012342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36"/>
          <w:szCs w:val="36"/>
          <w:u w:val="none"/>
          <w:lang w:val="en-US"/>
        </w:rPr>
        <w:t>make this a fantastic year for your young musician.</w:t>
      </w:r>
    </w:p>
    <w:p xmlns:wp14="http://schemas.microsoft.com/office/word/2010/wordml" w:rsidP="55540C28" w14:paraId="2C078E63" wp14:textId="41FD6BF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E420FA"/>
    <w:rsid w:val="0012342D"/>
    <w:rsid w:val="042F1D6B"/>
    <w:rsid w:val="0C3F3A55"/>
    <w:rsid w:val="0C9EB4F1"/>
    <w:rsid w:val="0F875D78"/>
    <w:rsid w:val="2F1CFE0B"/>
    <w:rsid w:val="3034EADF"/>
    <w:rsid w:val="3341F138"/>
    <w:rsid w:val="41E34803"/>
    <w:rsid w:val="43D36F53"/>
    <w:rsid w:val="48E420FA"/>
    <w:rsid w:val="4D61293C"/>
    <w:rsid w:val="55540C28"/>
    <w:rsid w:val="57FBCE75"/>
    <w:rsid w:val="59979ED6"/>
    <w:rsid w:val="5FD2ACC4"/>
    <w:rsid w:val="5FE1A889"/>
    <w:rsid w:val="629FF3FE"/>
    <w:rsid w:val="68EC8CD5"/>
    <w:rsid w:val="6A885D36"/>
    <w:rsid w:val="6F5BCE59"/>
    <w:rsid w:val="74D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73B2"/>
  <w15:chartTrackingRefBased/>
  <w15:docId w15:val="{277B29BB-B965-459B-9D0E-5A2B3210E7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5126ad26152490a" /><Relationship Type="http://schemas.openxmlformats.org/officeDocument/2006/relationships/image" Target="/media/image2.jpg" Id="R74b74338fa214e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2022-09-23T19:45:43.3518218Z</dcterms:created>
  <dcterms:modified xsi:type="dcterms:W3CDTF">2022-09-28T20:57:34.2452134Z</dcterms:modified>
  <dc:creator>Bell, Pam</dc:creator>
  <lastModifiedBy>Bell, Pam</lastModifiedBy>
</coreProperties>
</file>